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F5A3" w14:textId="77777777" w:rsidR="00ED0206" w:rsidRPr="00ED0206" w:rsidRDefault="00ED0206" w:rsidP="00ED0206">
      <w:pPr>
        <w:spacing w:line="360" w:lineRule="auto"/>
        <w:jc w:val="both"/>
        <w:rPr>
          <w:rFonts w:ascii="Segoe UI" w:hAnsi="Segoe UI" w:cs="Segoe UI"/>
          <w:b/>
          <w:bCs/>
          <w:lang w:val="en-GB"/>
        </w:rPr>
      </w:pPr>
      <w:r w:rsidRPr="00ED0206">
        <w:rPr>
          <w:rFonts w:ascii="Segoe UI" w:hAnsi="Segoe UI" w:cs="Segoe UI"/>
          <w:b/>
          <w:bCs/>
          <w:lang w:val="en-GB"/>
        </w:rPr>
        <w:t>Enhancing the Defensive Capabilities of AFVs through Electro-Optics</w:t>
      </w:r>
    </w:p>
    <w:p w14:paraId="265843EF" w14:textId="77777777" w:rsidR="00ED0206" w:rsidRPr="00ED0206" w:rsidRDefault="00ED0206" w:rsidP="00ED0206">
      <w:pPr>
        <w:spacing w:line="360" w:lineRule="auto"/>
        <w:jc w:val="both"/>
        <w:rPr>
          <w:rFonts w:ascii="Segoe UI" w:hAnsi="Segoe UI" w:cs="Segoe UI"/>
          <w:lang w:val="en-GB"/>
        </w:rPr>
      </w:pPr>
      <w:r w:rsidRPr="00ED0206">
        <w:rPr>
          <w:rFonts w:ascii="Segoe UI" w:hAnsi="Segoe UI" w:cs="Segoe UI"/>
          <w:lang w:val="en-GB"/>
        </w:rPr>
        <w:t>Armoured vehicles are the backbone of modern ground military operations, and their effectiveness is paramount to mission success. The latest remote-controlled electro-optical technologies such as weapon stations and commander and gunner sights provide not only enhanced vision in adverse conditions such as low light, smoke or dust, but also the capability to detect and track enemy targets from extended distances, thereby significantly increasing crew safety and the vehicle's defensive capabilities.</w:t>
      </w:r>
    </w:p>
    <w:p w14:paraId="2332F9DF" w14:textId="7EAC0AB0" w:rsidR="00ED0206" w:rsidRPr="00ED0206" w:rsidRDefault="00ED0206" w:rsidP="00ED0206">
      <w:pPr>
        <w:spacing w:line="360" w:lineRule="auto"/>
        <w:jc w:val="both"/>
        <w:rPr>
          <w:rFonts w:ascii="Segoe UI" w:hAnsi="Segoe UI" w:cs="Segoe UI"/>
          <w:lang w:val="en-GB"/>
        </w:rPr>
      </w:pPr>
      <w:r w:rsidRPr="00ED0206">
        <w:rPr>
          <w:rFonts w:ascii="Segoe UI" w:hAnsi="Segoe UI" w:cs="Segoe UI"/>
          <w:lang w:val="en-GB"/>
        </w:rPr>
        <w:t>"</w:t>
      </w:r>
      <w:r w:rsidR="0036130E">
        <w:rPr>
          <w:rFonts w:ascii="Segoe UI" w:hAnsi="Segoe UI" w:cs="Segoe UI"/>
          <w:lang w:val="en-GB"/>
        </w:rPr>
        <w:t xml:space="preserve">EVPÚ Defence's weapon stations </w:t>
      </w:r>
      <w:r w:rsidRPr="00ED0206">
        <w:rPr>
          <w:rFonts w:ascii="Segoe UI" w:hAnsi="Segoe UI" w:cs="Segoe UI"/>
          <w:lang w:val="en-GB"/>
        </w:rPr>
        <w:t>are sophisticated gyrostabilized systems that can be remotely operated from a secure location within a military vehicle," says Martin Vala, the company's optical specialist. "</w:t>
      </w:r>
      <w:r w:rsidR="008B5601">
        <w:rPr>
          <w:rFonts w:ascii="Segoe UI" w:hAnsi="Segoe UI" w:cs="Segoe UI"/>
          <w:lang w:val="en-GB"/>
        </w:rPr>
        <w:t>Various available</w:t>
      </w:r>
      <w:r w:rsidR="0036130E">
        <w:rPr>
          <w:rFonts w:ascii="Segoe UI" w:hAnsi="Segoe UI" w:cs="Segoe UI"/>
          <w:lang w:val="en-GB"/>
        </w:rPr>
        <w:t xml:space="preserve"> solutions</w:t>
      </w:r>
      <w:r w:rsidRPr="00ED0206">
        <w:rPr>
          <w:rFonts w:ascii="Segoe UI" w:hAnsi="Segoe UI" w:cs="Segoe UI"/>
          <w:lang w:val="en-GB"/>
        </w:rPr>
        <w:t xml:space="preserve"> are designed to mount a </w:t>
      </w:r>
      <w:r w:rsidR="008B5601">
        <w:rPr>
          <w:rFonts w:ascii="Segoe UI" w:hAnsi="Segoe UI" w:cs="Segoe UI"/>
          <w:lang w:val="en-GB"/>
        </w:rPr>
        <w:t>range</w:t>
      </w:r>
      <w:r w:rsidRPr="00ED0206">
        <w:rPr>
          <w:rFonts w:ascii="Segoe UI" w:hAnsi="Segoe UI" w:cs="Segoe UI"/>
          <w:lang w:val="en-GB"/>
        </w:rPr>
        <w:t xml:space="preserve"> of weaponry</w:t>
      </w:r>
      <w:r w:rsidR="0036130E">
        <w:rPr>
          <w:rFonts w:ascii="Segoe UI" w:hAnsi="Segoe UI" w:cs="Segoe UI"/>
          <w:lang w:val="en-GB"/>
        </w:rPr>
        <w:t xml:space="preserve"> </w:t>
      </w:r>
      <w:r w:rsidRPr="00ED0206">
        <w:rPr>
          <w:rFonts w:ascii="Segoe UI" w:hAnsi="Segoe UI" w:cs="Segoe UI"/>
          <w:lang w:val="en-GB"/>
        </w:rPr>
        <w:t>such as machine guns, anti-tank missiles or even non-lethal weapons like smoke grenades. Our remote-controlled weapon stations have a wide scope of application which includes, for example, helping to monitor and respond to potential threats along national borders, engaging hostile targets with minimal risk to special forces operators in counterterrorism operations, and protecting vehicles against low-flying air threats."</w:t>
      </w:r>
    </w:p>
    <w:p w14:paraId="75A8B5E0" w14:textId="1FB5D938" w:rsidR="00ED0206" w:rsidRPr="00ED0206" w:rsidRDefault="00ED0206" w:rsidP="00ED0206">
      <w:pPr>
        <w:spacing w:line="360" w:lineRule="auto"/>
        <w:jc w:val="both"/>
        <w:rPr>
          <w:rFonts w:ascii="Segoe UI" w:hAnsi="Segoe UI" w:cs="Segoe UI"/>
          <w:lang w:val="en-GB"/>
        </w:rPr>
      </w:pPr>
      <w:r w:rsidRPr="00ED0206">
        <w:rPr>
          <w:rFonts w:ascii="Segoe UI" w:hAnsi="Segoe UI" w:cs="Segoe UI"/>
          <w:lang w:val="en-GB"/>
        </w:rPr>
        <w:t xml:space="preserve">EVPÚ Defence's weapon stations are equipped with multi-sensor electro-optical </w:t>
      </w:r>
      <w:r w:rsidR="0036130E">
        <w:rPr>
          <w:rFonts w:ascii="Segoe UI" w:hAnsi="Segoe UI" w:cs="Segoe UI"/>
          <w:lang w:val="en-GB"/>
        </w:rPr>
        <w:t>sights</w:t>
      </w:r>
      <w:r w:rsidRPr="00ED0206">
        <w:rPr>
          <w:rFonts w:ascii="Segoe UI" w:hAnsi="Segoe UI" w:cs="Segoe UI"/>
          <w:lang w:val="en-GB"/>
        </w:rPr>
        <w:t>. As a minimum, these containers offer a combination of a Full HD day camera, a high-resolution thermal imaging camera and a laser rangefinder. The stations' modular concept allows the Czech producer to meet the customer's needs in terms of both sensor and weapon requirements as well as modify the easy-to-use operator software which is developed in-house.</w:t>
      </w:r>
    </w:p>
    <w:p w14:paraId="645658B8" w14:textId="77777777" w:rsidR="00ED0206" w:rsidRPr="00ED0206" w:rsidRDefault="00ED0206" w:rsidP="00ED0206">
      <w:pPr>
        <w:spacing w:line="360" w:lineRule="auto"/>
        <w:jc w:val="both"/>
        <w:rPr>
          <w:rFonts w:ascii="Segoe UI" w:hAnsi="Segoe UI" w:cs="Segoe UI"/>
          <w:lang w:val="en-GB"/>
        </w:rPr>
      </w:pPr>
      <w:r w:rsidRPr="00ED0206">
        <w:rPr>
          <w:rFonts w:ascii="Segoe UI" w:hAnsi="Segoe UI" w:cs="Segoe UI"/>
          <w:lang w:val="en-GB"/>
        </w:rPr>
        <w:t>And what are the key advantages that EVPÚ Defence's systems can ultimately bring to the operators? First and foremost, they improve overall safety and decrease casualties. Moreover, they provide the necessary situational awareness and surveillance capabilities to reduce the element of surprise during combat and act as force multipliers, enabling smaller units to hold their ground against larger adversaries.</w:t>
      </w:r>
    </w:p>
    <w:p w14:paraId="347146B1" w14:textId="77777777" w:rsidR="00ED0206" w:rsidRPr="00ED0206" w:rsidRDefault="00ED0206">
      <w:pPr>
        <w:rPr>
          <w:lang w:val="en-GB"/>
        </w:rPr>
      </w:pPr>
    </w:p>
    <w:sectPr w:rsidR="00ED0206" w:rsidRPr="00ED0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06"/>
    <w:rsid w:val="00002A37"/>
    <w:rsid w:val="0036130E"/>
    <w:rsid w:val="00691BB1"/>
    <w:rsid w:val="006D00F1"/>
    <w:rsid w:val="008843AD"/>
    <w:rsid w:val="008B5601"/>
    <w:rsid w:val="00ED0206"/>
    <w:rsid w:val="00F20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F2D4"/>
  <w15:chartTrackingRefBased/>
  <w15:docId w15:val="{4248DB83-6632-4693-BC9B-7AE0F89B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02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1819</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Miechova</dc:creator>
  <cp:keywords/>
  <dc:description/>
  <cp:lastModifiedBy>Eva Miechova</cp:lastModifiedBy>
  <cp:revision>2</cp:revision>
  <dcterms:created xsi:type="dcterms:W3CDTF">2023-10-27T08:23:00Z</dcterms:created>
  <dcterms:modified xsi:type="dcterms:W3CDTF">2023-10-27T08:23:00Z</dcterms:modified>
</cp:coreProperties>
</file>